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33" w:rsidRDefault="00B62D33" w:rsidP="00B62D33">
      <w:pPr>
        <w:spacing w:line="240" w:lineRule="atLeast"/>
        <w:rPr>
          <w:color w:val="000000"/>
          <w:sz w:val="18"/>
          <w:szCs w:val="18"/>
        </w:rPr>
      </w:pPr>
      <w:bookmarkStart w:id="0" w:name="_GoBack"/>
      <w:bookmarkEnd w:id="0"/>
    </w:p>
    <w:p w:rsidR="00B62D33" w:rsidRDefault="00B62D33" w:rsidP="00531749">
      <w:pPr>
        <w:spacing w:line="240" w:lineRule="atLeast"/>
        <w:jc w:val="center"/>
        <w:rPr>
          <w:color w:val="000000"/>
          <w:sz w:val="18"/>
          <w:szCs w:val="18"/>
        </w:rPr>
      </w:pPr>
    </w:p>
    <w:p w:rsidR="00531749" w:rsidRDefault="00531749" w:rsidP="00531749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İzmir Menderes Belediye Başkanlığından:</w:t>
      </w:r>
    </w:p>
    <w:p w:rsidR="00531749" w:rsidRDefault="00531749" w:rsidP="00531749">
      <w:pPr>
        <w:spacing w:after="40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7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1276"/>
        <w:gridCol w:w="3393"/>
      </w:tblGrid>
      <w:tr w:rsidR="00531749" w:rsidTr="00531749">
        <w:trPr>
          <w:trHeight w:val="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İZMİR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İlçesi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Menderes</w:t>
            </w:r>
          </w:p>
        </w:tc>
      </w:tr>
      <w:tr w:rsidR="00531749" w:rsidTr="00531749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GÖRECE - HÜRRİYET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Cadde -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ZİYA GÖKALP</w:t>
            </w:r>
          </w:p>
        </w:tc>
      </w:tr>
      <w:tr w:rsidR="00531749" w:rsidTr="00531749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31749" w:rsidTr="00531749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17MIVB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590 m</w:t>
            </w:r>
            <w:r>
              <w:rPr>
                <w:sz w:val="18"/>
                <w:szCs w:val="18"/>
                <w:vertAlign w:val="superscript"/>
              </w:rPr>
              <w:t>2 </w:t>
            </w:r>
            <w:r>
              <w:rPr>
                <w:sz w:val="18"/>
                <w:szCs w:val="18"/>
              </w:rPr>
              <w:t>+ (227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bodrum katta depo)</w:t>
            </w:r>
          </w:p>
        </w:tc>
      </w:tr>
      <w:tr w:rsidR="00531749" w:rsidTr="00531749">
        <w:trPr>
          <w:trHeight w:val="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Cinsi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DEPOLU </w:t>
            </w:r>
            <w:r>
              <w:rPr>
                <w:rStyle w:val="grame"/>
                <w:sz w:val="18"/>
                <w:szCs w:val="18"/>
              </w:rPr>
              <w:t>DÜKKAN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749" w:rsidRDefault="00531749">
            <w:pPr>
              <w:rPr>
                <w:sz w:val="20"/>
                <w:szCs w:val="20"/>
              </w:rPr>
            </w:pPr>
          </w:p>
        </w:tc>
      </w:tr>
    </w:tbl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750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347"/>
        <w:gridCol w:w="2861"/>
      </w:tblGrid>
      <w:tr w:rsidR="00531749" w:rsidTr="00531749"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%3 Geçici Teminat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Şartname Bedeli</w:t>
            </w:r>
          </w:p>
        </w:tc>
      </w:tr>
      <w:tr w:rsidR="00531749" w:rsidTr="00531749">
        <w:tc>
          <w:tcPr>
            <w:tcW w:w="2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4.500.000,00.- TL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135.000,00.- TL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749" w:rsidRDefault="0053174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250,00.- TL</w:t>
            </w:r>
          </w:p>
        </w:tc>
      </w:tr>
    </w:tbl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531749" w:rsidRDefault="00531749" w:rsidP="00531749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İhale Tarihi - Saati ve Günü    :  11.10.2017 - 10.00 - Çarşamba</w:t>
      </w:r>
    </w:p>
    <w:p w:rsidR="00531749" w:rsidRDefault="00531749" w:rsidP="00531749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Son Teklif verme saati             :  İhale günü saat: 09.30</w:t>
      </w:r>
    </w:p>
    <w:p w:rsidR="00531749" w:rsidRDefault="00531749" w:rsidP="00531749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İhalenin Yapılacağı Yer           :  İzmir Menderes Belediye Başkanlığı Encümen Salonu Menderes/İZMİR</w:t>
      </w:r>
    </w:p>
    <w:p w:rsidR="00531749" w:rsidRDefault="00531749" w:rsidP="00531749">
      <w:pPr>
        <w:spacing w:line="240" w:lineRule="atLeast"/>
        <w:ind w:left="3119" w:hanging="2552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Usulü                              :  2886 sayılı Devlet İhale Kanunu’nun 35’nci maddesi (a) bendinde belirtilen Kapalı Teklif Usulü ile aynı Kanununun 37. maddesine göre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şartnamesi: İşletme ve İştirakler Müdürlüğünden (kira ve ihale, satış birimi) satın alınabilir.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İHALEYE KATILABİLMEK İÇİN VERİLMESİ GEREKEN BELGELER: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Gerçek kişiler için;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Nüfus cüzdanı fotokopisi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2 - Noter tasdikli imza beyannamesi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Vekaleten ihaleye katılım halinde istekli adına katılan kişinin Noter onaylı </w:t>
      </w:r>
      <w:r>
        <w:rPr>
          <w:rStyle w:val="grame"/>
          <w:color w:val="000000"/>
          <w:sz w:val="18"/>
          <w:szCs w:val="18"/>
        </w:rPr>
        <w:t>vekaletname,</w:t>
      </w:r>
      <w:r>
        <w:rPr>
          <w:color w:val="000000"/>
          <w:sz w:val="18"/>
          <w:szCs w:val="18"/>
        </w:rPr>
        <w:t> ve imza beyannamesi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Tebligat için adres beyanı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Geçici teminat yatırdığına dair belge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İkametgâh sureti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Şartname alındığına dair makbuz ve şartname (her sayfası imzalanacak)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Menderes Belediyesine borcu yoktur belgesi (ilan tarihinden sonra alınacak)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Tüzel kişiler için: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İmza sirküleri (Aslı veya noter onaylı)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2 - Tüzel kişilerin ilgili makamlardan sicil kaydı (yılı içinde) (aslı) (Ticaret, Sanayi odası </w:t>
      </w:r>
      <w:r>
        <w:rPr>
          <w:rStyle w:val="spelle"/>
          <w:color w:val="000000"/>
          <w:spacing w:val="-2"/>
          <w:sz w:val="18"/>
          <w:szCs w:val="18"/>
        </w:rPr>
        <w:t>vb</w:t>
      </w:r>
      <w:r>
        <w:rPr>
          <w:color w:val="000000"/>
          <w:spacing w:val="-2"/>
          <w:sz w:val="18"/>
          <w:szCs w:val="18"/>
        </w:rPr>
        <w:t>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color w:val="000000"/>
          <w:sz w:val="18"/>
          <w:szCs w:val="18"/>
        </w:rPr>
        <w:t> ihaleye katılım halinde istekli adına katılan kişinin noter tasdikli vekaletnamesi, imza sirküleri (Aslı veya noter onaylı)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Geçici Teminat yatırdığına dair belge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İlgisine göre tüzel kişiliğin ortakları, üyeleri veya kurucularını belirten son durumu gösterir Ticaret Sicil Gazetesi (aslı veya noter onaylı)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Şartname alındığına dair makbuz ve şartname (her sayfası imzalanacak)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Menderes Belediyesine borcu yoktur belgesi (ilan tarihinden sonra alınacak)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Satış ihalesine teklif verecekler, içinde iç zarfın ve yukarıda istenen belgelerin bulunduğu dış zarfı en geç ihale günü saat:09.30’a kadar İzmir Menderes Belediye Başkanlığı İşletme ve İştirakler Müdürlüğü kira ve ihale, satış birimine teslim etmeleri gerekmektedir. Belirtilen tarih ve saatten sonraki teklifler dikkate alınmayacaktır.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İstekliler </w:t>
      </w:r>
      <w:r>
        <w:rPr>
          <w:rStyle w:val="grame"/>
          <w:color w:val="000000"/>
          <w:sz w:val="18"/>
          <w:szCs w:val="18"/>
        </w:rPr>
        <w:t>11/10/2017</w:t>
      </w:r>
      <w:r>
        <w:rPr>
          <w:color w:val="000000"/>
          <w:sz w:val="18"/>
          <w:szCs w:val="18"/>
        </w:rPr>
        <w:t> saat 9:30’a kadar Belediyemizin ilgili birimine ulaşmış olmak şartıyla, 2886 sayılı kanunun 37. Maddesi ve şartname hükümlerine uygun olarak düzenleyecekleri tekliflerini iadeli taahhütlü bir mektupla da gönderebilirler. Teklif sahibi komisyonda hazır bulunmadığı </w:t>
      </w:r>
      <w:r>
        <w:rPr>
          <w:rStyle w:val="grame"/>
          <w:color w:val="000000"/>
          <w:sz w:val="18"/>
          <w:szCs w:val="18"/>
        </w:rPr>
        <w:t>taktirde</w:t>
      </w:r>
      <w:r>
        <w:rPr>
          <w:color w:val="000000"/>
          <w:sz w:val="18"/>
          <w:szCs w:val="18"/>
        </w:rPr>
        <w:t> posta ile gönderilen teklif son ve kesin olarak kabul edilir. Postalarda meydana gelen gecikmelerden Belediye Başkanlığının hiçbir sorumluluğu bulunmayacaktır.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Satış şartnamesinde belirtilen hususlar alıcı tarafından aynen kabul edilmiş sayılır.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İhalenin kesinleşmesinden sonra ihale uhdesinde kalanlar, satış şartnamesine aykırı bir talepte bulunamazlar.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Yabancı isteklilerin sunacakları yurtdışında düzenlenmiş her türlü belgenin Türkiye Cumhuriyeti konsolosluklarınca tasdik edilmiş veya </w:t>
      </w:r>
      <w:r>
        <w:rPr>
          <w:rStyle w:val="spelle"/>
          <w:color w:val="000000"/>
          <w:sz w:val="18"/>
          <w:szCs w:val="18"/>
        </w:rPr>
        <w:t>apostil</w:t>
      </w:r>
      <w:r>
        <w:rPr>
          <w:color w:val="000000"/>
          <w:sz w:val="18"/>
          <w:szCs w:val="18"/>
        </w:rPr>
        <w:t> şerhini havi olması gerekmektedir.</w:t>
      </w:r>
    </w:p>
    <w:p w:rsidR="00531749" w:rsidRDefault="00531749" w:rsidP="00531749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531749" w:rsidRDefault="00531749" w:rsidP="00531749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8338/1-1</w:t>
      </w:r>
    </w:p>
    <w:p w:rsidR="00531749" w:rsidRDefault="00531749" w:rsidP="0053174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8226BC" w:rsidRPr="00531749" w:rsidRDefault="008226BC" w:rsidP="00531749"/>
    <w:sectPr w:rsidR="008226BC" w:rsidRPr="00531749" w:rsidSect="00F86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9C" w:rsidRDefault="00FF799C" w:rsidP="008420C6">
      <w:pPr>
        <w:spacing w:after="0" w:line="240" w:lineRule="auto"/>
      </w:pPr>
      <w:r>
        <w:separator/>
      </w:r>
    </w:p>
  </w:endnote>
  <w:endnote w:type="continuationSeparator" w:id="0">
    <w:p w:rsidR="00FF799C" w:rsidRDefault="00FF799C" w:rsidP="0084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9C" w:rsidRDefault="00FF799C" w:rsidP="008420C6">
      <w:pPr>
        <w:spacing w:after="0" w:line="240" w:lineRule="auto"/>
      </w:pPr>
      <w:r>
        <w:separator/>
      </w:r>
    </w:p>
  </w:footnote>
  <w:footnote w:type="continuationSeparator" w:id="0">
    <w:p w:rsidR="00FF799C" w:rsidRDefault="00FF799C" w:rsidP="0084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4D"/>
    <w:rsid w:val="00024F3E"/>
    <w:rsid w:val="00043D26"/>
    <w:rsid w:val="000C59F0"/>
    <w:rsid w:val="0011567B"/>
    <w:rsid w:val="00132DED"/>
    <w:rsid w:val="00164775"/>
    <w:rsid w:val="00167F01"/>
    <w:rsid w:val="00210F08"/>
    <w:rsid w:val="002307BC"/>
    <w:rsid w:val="00253FF4"/>
    <w:rsid w:val="00262D16"/>
    <w:rsid w:val="002E12A3"/>
    <w:rsid w:val="0032111C"/>
    <w:rsid w:val="003A54E9"/>
    <w:rsid w:val="003F13E3"/>
    <w:rsid w:val="00430A84"/>
    <w:rsid w:val="004627AB"/>
    <w:rsid w:val="00471CB4"/>
    <w:rsid w:val="00474F47"/>
    <w:rsid w:val="004B055A"/>
    <w:rsid w:val="004F45E6"/>
    <w:rsid w:val="00516A63"/>
    <w:rsid w:val="00531749"/>
    <w:rsid w:val="005C14F2"/>
    <w:rsid w:val="006A2559"/>
    <w:rsid w:val="006F5B7B"/>
    <w:rsid w:val="0070324B"/>
    <w:rsid w:val="007045C0"/>
    <w:rsid w:val="0072228B"/>
    <w:rsid w:val="00741BB8"/>
    <w:rsid w:val="0078308A"/>
    <w:rsid w:val="008226BC"/>
    <w:rsid w:val="00841CB5"/>
    <w:rsid w:val="008420C6"/>
    <w:rsid w:val="0085104C"/>
    <w:rsid w:val="008527F6"/>
    <w:rsid w:val="00875DC4"/>
    <w:rsid w:val="008802E4"/>
    <w:rsid w:val="00881BCB"/>
    <w:rsid w:val="008C617D"/>
    <w:rsid w:val="008E5AA8"/>
    <w:rsid w:val="008F0719"/>
    <w:rsid w:val="00913991"/>
    <w:rsid w:val="009307B3"/>
    <w:rsid w:val="00957AA7"/>
    <w:rsid w:val="0098119C"/>
    <w:rsid w:val="009A6832"/>
    <w:rsid w:val="009B1CAA"/>
    <w:rsid w:val="009D5B3E"/>
    <w:rsid w:val="00A21B7F"/>
    <w:rsid w:val="00A8587F"/>
    <w:rsid w:val="00A9358F"/>
    <w:rsid w:val="00AF6ADD"/>
    <w:rsid w:val="00B147BA"/>
    <w:rsid w:val="00B4214D"/>
    <w:rsid w:val="00B62D33"/>
    <w:rsid w:val="00B80004"/>
    <w:rsid w:val="00B92D7F"/>
    <w:rsid w:val="00BE56C7"/>
    <w:rsid w:val="00BF2681"/>
    <w:rsid w:val="00C20004"/>
    <w:rsid w:val="00C360AD"/>
    <w:rsid w:val="00C40D06"/>
    <w:rsid w:val="00CF1045"/>
    <w:rsid w:val="00D17693"/>
    <w:rsid w:val="00D37E02"/>
    <w:rsid w:val="00D712A5"/>
    <w:rsid w:val="00D739FF"/>
    <w:rsid w:val="00DD4D54"/>
    <w:rsid w:val="00DE5C91"/>
    <w:rsid w:val="00E32CD6"/>
    <w:rsid w:val="00E41A00"/>
    <w:rsid w:val="00E519AA"/>
    <w:rsid w:val="00EE1495"/>
    <w:rsid w:val="00EE57ED"/>
    <w:rsid w:val="00F15492"/>
    <w:rsid w:val="00F15C2B"/>
    <w:rsid w:val="00F44DAB"/>
    <w:rsid w:val="00F86A06"/>
    <w:rsid w:val="00FA6F72"/>
    <w:rsid w:val="00FD29A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67DD-CD07-48E0-94E5-0B03E42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C6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6A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C6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255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basedOn w:val="Normal"/>
    <w:rsid w:val="00EE1495"/>
    <w:pPr>
      <w:suppressAutoHyphens/>
      <w:spacing w:after="280" w:line="276" w:lineRule="auto"/>
    </w:pPr>
    <w:rPr>
      <w:rFonts w:ascii="Times New Roman" w:eastAsia="Times New Roman" w:hAnsi="Times New Roman" w:cs="Calibri"/>
      <w:color w:val="00000A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8308A"/>
  </w:style>
  <w:style w:type="character" w:customStyle="1" w:styleId="grame">
    <w:name w:val="grame"/>
    <w:basedOn w:val="VarsaylanParagrafYazTipi"/>
    <w:rsid w:val="0078308A"/>
  </w:style>
  <w:style w:type="paragraph" w:styleId="NormalWeb">
    <w:name w:val="Normal (Web)"/>
    <w:basedOn w:val="Normal"/>
    <w:uiPriority w:val="99"/>
    <w:semiHidden/>
    <w:unhideWhenUsed/>
    <w:rsid w:val="0078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8308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C6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8C617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8E5AA8"/>
    <w:rPr>
      <w:b/>
      <w:bCs/>
    </w:rPr>
  </w:style>
  <w:style w:type="paragraph" w:customStyle="1" w:styleId="msobodytextindent">
    <w:name w:val="msobodytextindent"/>
    <w:basedOn w:val="Normal"/>
    <w:rsid w:val="0026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C6"/>
  </w:style>
  <w:style w:type="paragraph" w:styleId="Altbilgi">
    <w:name w:val="footer"/>
    <w:basedOn w:val="Normal"/>
    <w:link w:val="AltbilgiChar"/>
    <w:uiPriority w:val="99"/>
    <w:unhideWhenUsed/>
    <w:rsid w:val="0084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70926-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57</cp:revision>
  <dcterms:created xsi:type="dcterms:W3CDTF">2017-08-14T13:48:00Z</dcterms:created>
  <dcterms:modified xsi:type="dcterms:W3CDTF">2017-09-26T08:20:00Z</dcterms:modified>
</cp:coreProperties>
</file>